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ело № 5-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-2610/202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Дворядкиной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Веры Николаевны, </w:t>
      </w:r>
      <w:r>
        <w:rPr>
          <w:rStyle w:val="cat-UserDefinedgrp-2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онных ресурсов Инспекции, а также журнал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26.07.2025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22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Налоговая декларация по налогу на добавленную стоимость за 2 квартал 2025 года не поступала. Установленный законодательством о налогах и сборах </w:t>
      </w:r>
      <w:r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представления Налогов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деклараци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добавленную стоимость за 2 </w:t>
      </w:r>
      <w:r>
        <w:rPr>
          <w:rFonts w:ascii="Times New Roman" w:eastAsia="Times New Roman" w:hAnsi="Times New Roman" w:cs="Times New Roman"/>
          <w:sz w:val="26"/>
          <w:szCs w:val="26"/>
        </w:rPr>
        <w:t>ква</w:t>
      </w:r>
      <w:r>
        <w:rPr>
          <w:rFonts w:ascii="Times New Roman" w:eastAsia="Times New Roman" w:hAnsi="Times New Roman" w:cs="Times New Roman"/>
          <w:sz w:val="26"/>
          <w:szCs w:val="26"/>
        </w:rPr>
        <w:t>ртал 2025 года - не позднее 25.07.2025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 Налоговая декларация по налогу на добавленную стоимос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ь за 2 квартал 2025 года представлена несвоевременно - 12.08.2025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4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Дворядкиной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35486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 копией выписки из Единого государственного реестра юридических лиц; справкой 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.2025 го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а; 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отчетом об отслеживании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почтового </w:t>
      </w:r>
      <w:r>
        <w:rPr>
          <w:rFonts w:ascii="Times New Roman" w:eastAsia="Times New Roman" w:hAnsi="Times New Roman" w:cs="Times New Roman"/>
          <w:sz w:val="26"/>
          <w:szCs w:val="26"/>
        </w:rPr>
        <w:t>отправления. 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Дворядкиной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полностью доказанной. Её действия 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21rplc-3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Дворядкин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Николаевн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 в совершении правонарушения, предусмотренного ст. 15.5 КоАП РФ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752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6">
    <w:name w:val="cat-UserDefined grp-27 rplc-6"/>
    <w:basedOn w:val="DefaultParagraphFont"/>
  </w:style>
  <w:style w:type="character" w:customStyle="1" w:styleId="cat-OrganizationNamegrp-22rplc-16">
    <w:name w:val="cat-OrganizationName grp-22 rplc-16"/>
    <w:basedOn w:val="DefaultParagraphFont"/>
  </w:style>
  <w:style w:type="character" w:customStyle="1" w:styleId="cat-UserDefinedgrp-28rplc-17">
    <w:name w:val="cat-UserDefined grp-28 rplc-17"/>
    <w:basedOn w:val="DefaultParagraphFont"/>
  </w:style>
  <w:style w:type="character" w:customStyle="1" w:styleId="cat-OrganizationNamegrp-21rplc-35">
    <w:name w:val="cat-OrganizationName grp-21 rplc-3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1146C-480F-4DCD-877C-757FD2D1AE3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